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500"/>
        <w:gridCol w:w="8966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drawing>
                <wp:inline distT="0" distB="0" distL="0" distR="0">
                  <wp:extent cx="523875" cy="5238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9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20"/>
            </w:tcMar>
            <w:vAlign w:val="center"/>
          </w:tcPr>
          <w:p>
            <w:pPr>
              <w:spacing w:after="0"/>
            </w:pPr>
            <w:r>
              <w:rPr>
                <w:rFonts w:ascii="Cambria" w:cs="Cambria" w:eastAsia="Cambria" w:hAnsi="Cambria"/>
                <w:b/>
                <w:bCs/>
                <w:color w:val="2E2A26"/>
                <w:sz w:val="28"/>
                <w:szCs w:val="28"/>
              </w:rPr>
              <w:t xml:space="preserve">SHARMA BUILDWELL &amp; INTERIORS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Plywood · Laminates · Hardware — SCF 12, Timber Market, Gill Road, Ludhiana 141003, Punjab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GSTIN: 03ABCFS1234J1Z7   ·   +91 XXXXX XXXXX   ·   sales@sharmabuildwell.in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10"/>
          <w:szCs w:val="10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466"/>
      </w:tblGrid>
      <w:tr>
        <w:tc>
          <w:tcPr>
            <w:tcW w:type="dxa" w:w="104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A87546" w:val="clear"/>
            <w:vAlign w:val="center"/>
          </w:tcPr>
          <w:p>
            <w:pPr>
              <w:spacing w:after="55" w:before="55"/>
              <w:jc w:val="center"/>
            </w:pPr>
            <w:r>
              <w:rPr>
                <w:rFonts w:ascii="Cambria" w:cs="Cambria" w:eastAsia="Cambria" w:hAnsi="Cambria"/>
                <w:b/>
                <w:bCs/>
                <w:color w:val="FFFFFF"/>
                <w:sz w:val="25"/>
                <w:szCs w:val="25"/>
              </w:rPr>
              <w:t xml:space="preserve">QUOTATION</w:t>
            </w:r>
            <w:r>
              <w:rPr>
                <w:rFonts w:ascii="Calibri" w:cs="Calibri" w:eastAsia="Calibri" w:hAnsi="Calibri"/>
                <w:color w:val="F5EDE3"/>
                <w:sz w:val="19"/>
                <w:szCs w:val="19"/>
              </w:rPr>
              <w:t xml:space="preserve">   —   Furniture Works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8"/>
          <w:szCs w:val="8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6280"/>
        <w:gridCol w:w="4186"/>
      </w:tblGrid>
      <w:tr>
        <w:tc>
          <w:tcPr>
            <w:tcW w:type="dxa" w:w="62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A87546"/>
                <w:sz w:val="14"/>
                <w:szCs w:val="14"/>
              </w:rPr>
              <w:t xml:space="preserve">BILL TO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9"/>
                <w:szCs w:val="19"/>
              </w:rPr>
              <w:t xml:space="preserve">Mr. Rohit Verma — Verma Residence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7"/>
                <w:szCs w:val="17"/>
              </w:rPr>
              <w:t xml:space="preserve">Plot 45, Sector 34, Chandigarh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7"/>
                <w:szCs w:val="17"/>
              </w:rPr>
              <w:t xml:space="preserve">+91 XXXXX XXXXX</w:t>
            </w:r>
          </w:p>
        </w:tc>
        <w:tc>
          <w:tcPr>
            <w:tcW w:type="dxa" w:w="418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tabs>
                <w:tab w:val="right" w:pos="4086"/>
              </w:tabs>
              <w:spacing w:after="55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6"/>
                <w:szCs w:val="16"/>
              </w:rPr>
              <w:t xml:space="preserve">Quotation No.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2E2A26"/>
                <w:sz w:val="17"/>
                <w:szCs w:val="17"/>
              </w:rPr>
              <w:t xml:space="preserve">QTN-2026-0151</w:t>
            </w:r>
          </w:p>
          <w:p>
            <w:pPr>
              <w:tabs>
                <w:tab w:val="right" w:pos="4086"/>
              </w:tabs>
              <w:spacing w:after="55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6"/>
                <w:szCs w:val="16"/>
              </w:rPr>
              <w:t xml:space="preserve">Date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2E2A26"/>
                <w:sz w:val="17"/>
                <w:szCs w:val="17"/>
              </w:rPr>
              <w:t xml:space="preserve">14/08/2026</w:t>
            </w:r>
          </w:p>
          <w:p>
            <w:pPr>
              <w:tabs>
                <w:tab w:val="right" w:pos="4086"/>
              </w:tabs>
              <w:spacing w:after="55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6"/>
                <w:szCs w:val="16"/>
              </w:rPr>
              <w:t xml:space="preserve">Valid Until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2E2A26"/>
                <w:sz w:val="17"/>
                <w:szCs w:val="17"/>
              </w:rPr>
              <w:t xml:space="preserve">28/08/2026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10"/>
          <w:szCs w:val="10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single" w:color="E3D9CB" w:sz="3"/>
          <w:right w:val="none" w:color="FFFFFF" w:sz="0"/>
          <w:insideH w:val="single" w:color="E3D9CB" w:sz="3"/>
          <w:insideV w:val="none" w:color="FFFFFF" w:sz="0"/>
        </w:tblBorders>
      </w:tblPr>
      <w:tblGrid>
        <w:gridCol w:w="447"/>
        <w:gridCol w:w="2147"/>
        <w:gridCol w:w="1521"/>
        <w:gridCol w:w="1968"/>
        <w:gridCol w:w="1610"/>
        <w:gridCol w:w="537"/>
        <w:gridCol w:w="1073"/>
        <w:gridCol w:w="1163"/>
      </w:tblGrid>
      <w:tr>
        <w:trPr>
          <w:tblHeader/>
        </w:trPr>
        <w:tc>
          <w:tcPr>
            <w:tcW w:type="dxa" w:w="447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S.No</w:t>
            </w:r>
          </w:p>
        </w:tc>
        <w:tc>
          <w:tcPr>
            <w:tcW w:type="dxa" w:w="2147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Item</w:t>
            </w:r>
          </w:p>
        </w:tc>
        <w:tc>
          <w:tcPr>
            <w:tcW w:type="dxa" w:w="1521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Dimensions (L×W×H)</w:t>
            </w:r>
          </w:p>
        </w:tc>
        <w:tc>
          <w:tcPr>
            <w:tcW w:type="dxa" w:w="1968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Material / Finish</w:t>
            </w:r>
          </w:p>
        </w:tc>
        <w:tc>
          <w:tcPr>
            <w:tcW w:type="dxa" w:w="161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Hardware Included</w:t>
            </w:r>
          </w:p>
        </w:tc>
        <w:tc>
          <w:tcPr>
            <w:tcW w:type="dxa" w:w="537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Qty</w:t>
            </w:r>
          </w:p>
        </w:tc>
        <w:tc>
          <w:tcPr>
            <w:tcW w:type="dxa" w:w="1073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Rate (₹)</w:t>
            </w:r>
          </w:p>
        </w:tc>
        <w:tc>
          <w:tcPr>
            <w:tcW w:type="dxa" w:w="1163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Amount (₹)</w:t>
            </w:r>
          </w:p>
        </w:tc>
      </w:tr>
      <w:tr>
        <w:tc>
          <w:tcPr>
            <w:tcW w:type="dxa" w:w="44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1</w:t>
            </w:r>
          </w:p>
        </w:tc>
        <w:tc>
          <w:tcPr>
            <w:tcW w:type="dxa" w:w="214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Queen bed with storage</w:t>
            </w:r>
          </w:p>
        </w:tc>
        <w:tc>
          <w:tcPr>
            <w:tcW w:type="dxa" w:w="1521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78" × 60" × 36"</w:t>
            </w:r>
          </w:p>
        </w:tc>
        <w:tc>
          <w:tcPr>
            <w:tcW w:type="dxa" w:w="196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18mm BWP ply, walnut laminate</w:t>
            </w:r>
          </w:p>
        </w:tc>
        <w:tc>
          <w:tcPr>
            <w:tcW w:type="dxa" w:w="161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Hydraulic lift, soft-close</w:t>
            </w:r>
          </w:p>
        </w:tc>
        <w:tc>
          <w:tcPr>
            <w:tcW w:type="dxa" w:w="53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1</w:t>
            </w:r>
          </w:p>
        </w:tc>
        <w:tc>
          <w:tcPr>
            <w:tcW w:type="dxa" w:w="107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42,500.00</w:t>
            </w:r>
          </w:p>
        </w:tc>
        <w:tc>
          <w:tcPr>
            <w:tcW w:type="dxa" w:w="116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42,500.00</w:t>
            </w:r>
          </w:p>
        </w:tc>
      </w:tr>
      <w:tr>
        <w:tc>
          <w:tcPr>
            <w:tcW w:type="dxa" w:w="44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2</w:t>
            </w:r>
          </w:p>
        </w:tc>
        <w:tc>
          <w:tcPr>
            <w:tcW w:type="dxa" w:w="214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Bedside table</w:t>
            </w:r>
          </w:p>
        </w:tc>
        <w:tc>
          <w:tcPr>
            <w:tcW w:type="dxa" w:w="1521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18" × 16" × 22"</w:t>
            </w:r>
          </w:p>
        </w:tc>
        <w:tc>
          <w:tcPr>
            <w:tcW w:type="dxa" w:w="196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Ply + laminate</w:t>
            </w:r>
          </w:p>
        </w:tc>
        <w:tc>
          <w:tcPr>
            <w:tcW w:type="dxa" w:w="161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Soft-close drawer</w:t>
            </w:r>
          </w:p>
        </w:tc>
        <w:tc>
          <w:tcPr>
            <w:tcW w:type="dxa" w:w="53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2</w:t>
            </w:r>
          </w:p>
        </w:tc>
        <w:tc>
          <w:tcPr>
            <w:tcW w:type="dxa" w:w="107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6,800.00</w:t>
            </w:r>
          </w:p>
        </w:tc>
        <w:tc>
          <w:tcPr>
            <w:tcW w:type="dxa" w:w="116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13,600.00</w:t>
            </w:r>
          </w:p>
        </w:tc>
      </w:tr>
      <w:tr>
        <w:tc>
          <w:tcPr>
            <w:tcW w:type="dxa" w:w="44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3</w:t>
            </w:r>
          </w:p>
        </w:tc>
        <w:tc>
          <w:tcPr>
            <w:tcW w:type="dxa" w:w="214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Study table</w:t>
            </w:r>
          </w:p>
        </w:tc>
        <w:tc>
          <w:tcPr>
            <w:tcW w:type="dxa" w:w="1521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48" × 24" × 30"</w:t>
            </w:r>
          </w:p>
        </w:tc>
        <w:tc>
          <w:tcPr>
            <w:tcW w:type="dxa" w:w="196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Ply, laminate, PU edges</w:t>
            </w:r>
          </w:p>
        </w:tc>
        <w:tc>
          <w:tcPr>
            <w:tcW w:type="dxa" w:w="161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Wire manager, 2 drawers</w:t>
            </w:r>
          </w:p>
        </w:tc>
        <w:tc>
          <w:tcPr>
            <w:tcW w:type="dxa" w:w="53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1</w:t>
            </w:r>
          </w:p>
        </w:tc>
        <w:tc>
          <w:tcPr>
            <w:tcW w:type="dxa" w:w="107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14,500.00</w:t>
            </w:r>
          </w:p>
        </w:tc>
        <w:tc>
          <w:tcPr>
            <w:tcW w:type="dxa" w:w="116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14,500.00</w:t>
            </w:r>
          </w:p>
        </w:tc>
      </w:tr>
      <w:tr>
        <w:tc>
          <w:tcPr>
            <w:tcW w:type="dxa" w:w="44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4</w:t>
            </w:r>
          </w:p>
        </w:tc>
        <w:tc>
          <w:tcPr>
            <w:tcW w:type="dxa" w:w="214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Bookshelf — open</w:t>
            </w:r>
          </w:p>
        </w:tc>
        <w:tc>
          <w:tcPr>
            <w:tcW w:type="dxa" w:w="1521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36" × 12" × 72"</w:t>
            </w:r>
          </w:p>
        </w:tc>
        <w:tc>
          <w:tcPr>
            <w:tcW w:type="dxa" w:w="196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Ply + veneer, PU polish</w:t>
            </w:r>
          </w:p>
        </w:tc>
        <w:tc>
          <w:tcPr>
            <w:tcW w:type="dxa" w:w="161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—</w:t>
            </w:r>
          </w:p>
        </w:tc>
        <w:tc>
          <w:tcPr>
            <w:tcW w:type="dxa" w:w="53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1</w:t>
            </w:r>
          </w:p>
        </w:tc>
        <w:tc>
          <w:tcPr>
            <w:tcW w:type="dxa" w:w="107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18,200.00</w:t>
            </w:r>
          </w:p>
        </w:tc>
        <w:tc>
          <w:tcPr>
            <w:tcW w:type="dxa" w:w="116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18,200.00</w:t>
            </w:r>
          </w:p>
        </w:tc>
      </w:tr>
      <w:tr>
        <w:tc>
          <w:tcPr>
            <w:tcW w:type="dxa" w:w="44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14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521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96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61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53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07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16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44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14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521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96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61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53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07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16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6"/>
          <w:szCs w:val="6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024"/>
        <w:gridCol w:w="3140"/>
        <w:gridCol w:w="2302"/>
      </w:tblGrid>
      <w:tr>
        <w:tc>
          <w:tcPr>
            <w:tcW w:type="dxa" w:w="502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GST: CGST + SGST within your state; IGST inter-state.</w:t>
            </w:r>
          </w:p>
        </w:tc>
        <w:tc>
          <w:tcPr>
            <w:tcW w:type="dxa" w:w="31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6"/>
                <w:szCs w:val="16"/>
              </w:rPr>
              <w:t xml:space="preserve">Sub-total</w:t>
            </w:r>
          </w:p>
        </w:tc>
        <w:tc>
          <w:tcPr>
            <w:tcW w:type="dxa" w:w="2302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88,800.00</w:t>
            </w:r>
          </w:p>
        </w:tc>
      </w:tr>
      <w:tr>
        <w:tc>
          <w:tcPr>
            <w:tcW w:type="dxa" w:w="502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 </w:t>
            </w:r>
          </w:p>
        </w:tc>
        <w:tc>
          <w:tcPr>
            <w:tcW w:type="dxa" w:w="31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CGST @ 9%</w:t>
            </w:r>
          </w:p>
        </w:tc>
        <w:tc>
          <w:tcPr>
            <w:tcW w:type="dxa" w:w="2302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6"/>
                <w:szCs w:val="16"/>
              </w:rPr>
              <w:t xml:space="preserve">7,992.00</w:t>
            </w:r>
          </w:p>
        </w:tc>
      </w:tr>
      <w:tr>
        <w:tc>
          <w:tcPr>
            <w:tcW w:type="dxa" w:w="502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 </w:t>
            </w:r>
          </w:p>
        </w:tc>
        <w:tc>
          <w:tcPr>
            <w:tcW w:type="dxa" w:w="31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SGST @ 9%</w:t>
            </w:r>
          </w:p>
        </w:tc>
        <w:tc>
          <w:tcPr>
            <w:tcW w:type="dxa" w:w="2302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6"/>
                <w:szCs w:val="16"/>
              </w:rPr>
              <w:t xml:space="preserve">7,992.00</w:t>
            </w:r>
          </w:p>
        </w:tc>
      </w:tr>
      <w:tr>
        <w:tc>
          <w:tcPr>
            <w:tcW w:type="dxa" w:w="502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 </w:t>
            </w:r>
          </w:p>
        </w:tc>
        <w:tc>
          <w:tcPr>
            <w:tcW w:type="dxa" w:w="31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IGST @ 0%</w:t>
            </w:r>
          </w:p>
        </w:tc>
        <w:tc>
          <w:tcPr>
            <w:tcW w:type="dxa" w:w="2302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6"/>
                <w:szCs w:val="16"/>
              </w:rPr>
              <w:t xml:space="preserve">0.00</w:t>
            </w:r>
          </w:p>
        </w:tc>
      </w:tr>
      <w:tr>
        <w:tc>
          <w:tcPr>
            <w:tcW w:type="dxa" w:w="502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 </w:t>
            </w:r>
          </w:p>
        </w:tc>
        <w:tc>
          <w:tcPr>
            <w:tcW w:type="dxa" w:w="31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EDE3" w:val="clear"/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9"/>
                <w:szCs w:val="19"/>
              </w:rPr>
              <w:t xml:space="preserve">Grand Total (₹)</w:t>
            </w:r>
          </w:p>
        </w:tc>
        <w:tc>
          <w:tcPr>
            <w:tcW w:type="dxa" w:w="2302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shd w:fill="F5EDE3" w:val="clear"/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9"/>
                <w:szCs w:val="19"/>
              </w:rPr>
              <w:t xml:space="preserve">1,04,784.00</w:t>
            </w:r>
          </w:p>
        </w:tc>
      </w:tr>
    </w:tbl>
    <w:p>
      <w:pPr>
        <w:pBdr>
          <w:top w:val="single" w:color="E3D9CB" w:sz="4"/>
        </w:pBdr>
        <w:spacing w:after="140" w:before="120"/>
      </w:pPr>
      <w:r>
        <w:rPr>
          <w:rFonts w:ascii="Calibri" w:cs="Calibri" w:eastAsia="Calibri" w:hAnsi="Calibri"/>
          <w:i/>
          <w:iCs/>
          <w:color w:val="2E2A26"/>
          <w:sz w:val="16"/>
          <w:szCs w:val="16"/>
        </w:rPr>
        <w:t xml:space="preserve">Amount in words:  </w:t>
      </w:r>
      <w:r>
        <w:rPr>
          <w:rFonts w:ascii="Calibri" w:cs="Calibri" w:eastAsia="Calibri" w:hAnsi="Calibri"/>
          <w:i/>
          <w:iCs/>
          <w:color w:val="2E2A26"/>
          <w:sz w:val="16"/>
          <w:szCs w:val="16"/>
        </w:rPr>
        <w:t xml:space="preserve">Rupees One Lakh Four Thousand Seven Hundred Eighty Four Only</w:t>
      </w:r>
    </w:p>
    <w:p>
      <w:pPr>
        <w:spacing w:after="50"/>
      </w:pPr>
      <w:r>
        <w:rPr>
          <w:rFonts w:ascii="Calibri" w:cs="Calibri" w:eastAsia="Calibri" w:hAnsi="Calibri"/>
          <w:b/>
          <w:bCs/>
          <w:color w:val="A87546"/>
          <w:sz w:val="14"/>
          <w:szCs w:val="14"/>
        </w:rPr>
        <w:t xml:space="preserve">TERMS &amp; CONDITIONS</w:t>
      </w:r>
    </w:p>
    <w:p>
      <w:pPr>
        <w:spacing w:after="34"/>
      </w:pPr>
      <w:r>
        <w:rPr>
          <w:rFonts w:ascii="Calibri" w:cs="Calibri" w:eastAsia="Calibri" w:hAnsi="Calibri"/>
          <w:color w:val="5A5248"/>
          <w:sz w:val="16"/>
          <w:szCs w:val="16"/>
        </w:rPr>
        <w:t xml:space="preserve">1.  Dimensions to be confirmed at site before production.</w:t>
      </w:r>
    </w:p>
    <w:p>
      <w:pPr>
        <w:spacing w:after="34"/>
      </w:pPr>
      <w:r>
        <w:rPr>
          <w:rFonts w:ascii="Calibri" w:cs="Calibri" w:eastAsia="Calibri" w:hAnsi="Calibri"/>
          <w:color w:val="5A5248"/>
          <w:sz w:val="16"/>
          <w:szCs w:val="16"/>
        </w:rPr>
        <w:t xml:space="preserve">2.  Polish/laminate shade as approved sample; natural grain variation possible.</w:t>
      </w:r>
    </w:p>
    <w:p>
      <w:pPr>
        <w:spacing w:after="34"/>
      </w:pPr>
      <w:r>
        <w:rPr>
          <w:rFonts w:ascii="Calibri" w:cs="Calibri" w:eastAsia="Calibri" w:hAnsi="Calibri"/>
          <w:color w:val="5A5248"/>
          <w:sz w:val="16"/>
          <w:szCs w:val="16"/>
        </w:rPr>
        <w:t xml:space="preserve">3.  GST extra. 50% advance, balance before delivery.</w:t>
      </w:r>
    </w:p>
    <w:p>
      <w:pPr>
        <w:spacing w:after="0"/>
      </w:pPr>
      <w:r>
        <w:rPr>
          <w:rFonts w:ascii="Calibri" w:cs="Calibri" w:eastAsia="Calibri" w:hAnsi="Calibri"/>
          <w:color w:val="5A5248"/>
          <w:sz w:val="10"/>
          <w:szCs w:val="10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186"/>
        <w:gridCol w:w="2094"/>
        <w:gridCol w:w="4186"/>
      </w:tblGrid>
      <w:tr>
        <w:tc>
          <w:tcPr>
            <w:tcW w:type="dxa" w:w="418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40"/>
                <w:szCs w:val="40"/>
              </w:rPr>
              <w:t xml:space="preserve"> </w:t>
            </w:r>
          </w:p>
        </w:tc>
        <w:tc>
          <w:tcPr>
            <w:tcW w:type="dxa" w:w="209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418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7"/>
                <w:szCs w:val="17"/>
              </w:rPr>
              <w:t xml:space="preserve">For Sharma Buildwell &amp; Interiors</w:t>
            </w:r>
          </w:p>
        </w:tc>
      </w:tr>
      <w:tr>
        <w:tc>
          <w:tcPr>
            <w:tcW w:type="dxa" w:w="4186"/>
            <w:tcBorders>
              <w:top w:val="single" w:color="5A5248" w:sz="5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5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Customer Acceptance (sign &amp; return)</w:t>
            </w:r>
          </w:p>
        </w:tc>
        <w:tc>
          <w:tcPr>
            <w:tcW w:type="dxa" w:w="209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4186"/>
            <w:tcBorders>
              <w:top w:val="single" w:color="5A5248" w:sz="5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5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Authorised Signatory</w:t>
            </w:r>
          </w:p>
        </w:tc>
      </w:tr>
    </w:tbl>
    <w:p>
      <w:r>
        <w:br w:type="page"/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500"/>
        <w:gridCol w:w="8966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  <w:jc w:val="left"/>
            </w:pPr>
            <w:r>
              <w:drawing>
                <wp:inline distT="0" distB="0" distL="0" distR="0">
                  <wp:extent cx="523875" cy="5238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9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20"/>
            </w:tcMar>
            <w:vAlign w:val="center"/>
          </w:tcPr>
          <w:p>
            <w:pPr>
              <w:spacing w:after="0"/>
            </w:pPr>
            <w:r>
              <w:rPr>
                <w:rFonts w:ascii="Cambria" w:cs="Cambria" w:eastAsia="Cambria" w:hAnsi="Cambria"/>
                <w:b/>
                <w:bCs/>
                <w:color w:val="8A8378"/>
                <w:sz w:val="28"/>
                <w:szCs w:val="28"/>
              </w:rPr>
              <w:t xml:space="preserve">YOUR COMPANY NAME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8A8378"/>
                <w:sz w:val="16"/>
                <w:szCs w:val="16"/>
              </w:rPr>
              <w:t xml:space="preserve">Tagline / line of business — Address line, City PIN, State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8A8378"/>
                <w:sz w:val="16"/>
                <w:szCs w:val="16"/>
              </w:rPr>
              <w:t xml:space="preserve">GSTIN: __________________   ·   Phone: ____________   ·   Email: ____________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Tip: replace this block and the logo box; recolour the band below — then delete this tip.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10"/>
          <w:szCs w:val="10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466"/>
      </w:tblGrid>
      <w:tr>
        <w:tc>
          <w:tcPr>
            <w:tcW w:type="dxa" w:w="104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A87546" w:val="clear"/>
            <w:vAlign w:val="center"/>
          </w:tcPr>
          <w:p>
            <w:pPr>
              <w:spacing w:after="55" w:before="55"/>
              <w:jc w:val="center"/>
            </w:pPr>
            <w:r>
              <w:rPr>
                <w:rFonts w:ascii="Cambria" w:cs="Cambria" w:eastAsia="Cambria" w:hAnsi="Cambria"/>
                <w:b/>
                <w:bCs/>
                <w:color w:val="FFFFFF"/>
                <w:sz w:val="25"/>
                <w:szCs w:val="25"/>
              </w:rPr>
              <w:t xml:space="preserve">QUOTATION</w:t>
            </w:r>
            <w:r>
              <w:rPr>
                <w:rFonts w:ascii="Calibri" w:cs="Calibri" w:eastAsia="Calibri" w:hAnsi="Calibri"/>
                <w:color w:val="F5EDE3"/>
                <w:sz w:val="19"/>
                <w:szCs w:val="19"/>
              </w:rPr>
              <w:t xml:space="preserve">   —   Furniture Works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8"/>
          <w:szCs w:val="8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6280"/>
        <w:gridCol w:w="4186"/>
      </w:tblGrid>
      <w:tr>
        <w:tc>
          <w:tcPr>
            <w:tcW w:type="dxa" w:w="62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A87546"/>
                <w:sz w:val="14"/>
                <w:szCs w:val="14"/>
              </w:rPr>
              <w:t xml:space="preserve">BILL TO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8A8378"/>
                <w:sz w:val="19"/>
                <w:szCs w:val="19"/>
              </w:rPr>
              <w:t xml:space="preserve">Customer name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8A8378"/>
                <w:sz w:val="17"/>
                <w:szCs w:val="17"/>
              </w:rPr>
              <w:t xml:space="preserve">Site / address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8A8378"/>
                <w:sz w:val="17"/>
                <w:szCs w:val="17"/>
              </w:rPr>
              <w:t xml:space="preserve">Mobile</w:t>
            </w:r>
          </w:p>
        </w:tc>
        <w:tc>
          <w:tcPr>
            <w:tcW w:type="dxa" w:w="418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tabs>
                <w:tab w:val="right" w:pos="4086"/>
              </w:tabs>
              <w:spacing w:after="55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6"/>
                <w:szCs w:val="16"/>
              </w:rPr>
              <w:t xml:space="preserve">Quotation No.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8A8378"/>
                <w:sz w:val="17"/>
                <w:szCs w:val="17"/>
              </w:rPr>
              <w:t xml:space="preserve">____________________</w:t>
            </w:r>
          </w:p>
          <w:p>
            <w:pPr>
              <w:tabs>
                <w:tab w:val="right" w:pos="4086"/>
              </w:tabs>
              <w:spacing w:after="55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6"/>
                <w:szCs w:val="16"/>
              </w:rPr>
              <w:t xml:space="preserve">Date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8A8378"/>
                <w:sz w:val="17"/>
                <w:szCs w:val="17"/>
              </w:rPr>
              <w:t xml:space="preserve">____________________</w:t>
            </w:r>
          </w:p>
          <w:p>
            <w:pPr>
              <w:tabs>
                <w:tab w:val="right" w:pos="4086"/>
              </w:tabs>
              <w:spacing w:after="55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6"/>
                <w:szCs w:val="16"/>
              </w:rPr>
              <w:t xml:space="preserve">Valid Until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8A8378"/>
                <w:sz w:val="17"/>
                <w:szCs w:val="17"/>
              </w:rPr>
              <w:t xml:space="preserve">____________________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10"/>
          <w:szCs w:val="10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single" w:color="E3D9CB" w:sz="3"/>
          <w:right w:val="none" w:color="FFFFFF" w:sz="0"/>
          <w:insideH w:val="single" w:color="E3D9CB" w:sz="3"/>
          <w:insideV w:val="none" w:color="FFFFFF" w:sz="0"/>
        </w:tblBorders>
      </w:tblPr>
      <w:tblGrid>
        <w:gridCol w:w="447"/>
        <w:gridCol w:w="2147"/>
        <w:gridCol w:w="1521"/>
        <w:gridCol w:w="1968"/>
        <w:gridCol w:w="1610"/>
        <w:gridCol w:w="537"/>
        <w:gridCol w:w="1073"/>
        <w:gridCol w:w="1163"/>
      </w:tblGrid>
      <w:tr>
        <w:trPr>
          <w:tblHeader/>
        </w:trPr>
        <w:tc>
          <w:tcPr>
            <w:tcW w:type="dxa" w:w="447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S.No</w:t>
            </w:r>
          </w:p>
        </w:tc>
        <w:tc>
          <w:tcPr>
            <w:tcW w:type="dxa" w:w="2147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Item</w:t>
            </w:r>
          </w:p>
        </w:tc>
        <w:tc>
          <w:tcPr>
            <w:tcW w:type="dxa" w:w="1521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Dimensions (L×W×H)</w:t>
            </w:r>
          </w:p>
        </w:tc>
        <w:tc>
          <w:tcPr>
            <w:tcW w:type="dxa" w:w="1968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Material / Finish</w:t>
            </w:r>
          </w:p>
        </w:tc>
        <w:tc>
          <w:tcPr>
            <w:tcW w:type="dxa" w:w="161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Hardware Included</w:t>
            </w:r>
          </w:p>
        </w:tc>
        <w:tc>
          <w:tcPr>
            <w:tcW w:type="dxa" w:w="537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Qty</w:t>
            </w:r>
          </w:p>
        </w:tc>
        <w:tc>
          <w:tcPr>
            <w:tcW w:type="dxa" w:w="1073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Rate (₹)</w:t>
            </w:r>
          </w:p>
        </w:tc>
        <w:tc>
          <w:tcPr>
            <w:tcW w:type="dxa" w:w="1163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Amount (₹)</w:t>
            </w:r>
          </w:p>
        </w:tc>
      </w:tr>
      <w:tr>
        <w:tc>
          <w:tcPr>
            <w:tcW w:type="dxa" w:w="44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14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521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96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61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53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07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16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44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14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521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96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61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53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07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16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44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14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521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96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61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53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07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16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44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14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521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96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61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53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07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16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44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14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521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96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61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53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07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16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44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14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521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96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61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53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07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16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44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14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521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96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61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53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07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16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44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14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521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96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61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53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07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16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44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214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521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968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610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537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07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163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6"/>
          <w:szCs w:val="6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024"/>
        <w:gridCol w:w="3140"/>
        <w:gridCol w:w="2302"/>
      </w:tblGrid>
      <w:tr>
        <w:tc>
          <w:tcPr>
            <w:tcW w:type="dxa" w:w="502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GST: CGST + SGST within your state; IGST inter-state.</w:t>
            </w:r>
          </w:p>
        </w:tc>
        <w:tc>
          <w:tcPr>
            <w:tcW w:type="dxa" w:w="31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6"/>
                <w:szCs w:val="16"/>
              </w:rPr>
              <w:t xml:space="preserve">Sub-total</w:t>
            </w:r>
          </w:p>
        </w:tc>
        <w:tc>
          <w:tcPr>
            <w:tcW w:type="dxa" w:w="2302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02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 </w:t>
            </w:r>
          </w:p>
        </w:tc>
        <w:tc>
          <w:tcPr>
            <w:tcW w:type="dxa" w:w="31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CGST @ 9%</w:t>
            </w:r>
          </w:p>
        </w:tc>
        <w:tc>
          <w:tcPr>
            <w:tcW w:type="dxa" w:w="2302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02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 </w:t>
            </w:r>
          </w:p>
        </w:tc>
        <w:tc>
          <w:tcPr>
            <w:tcW w:type="dxa" w:w="31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SGST @ 9%</w:t>
            </w:r>
          </w:p>
        </w:tc>
        <w:tc>
          <w:tcPr>
            <w:tcW w:type="dxa" w:w="2302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02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 </w:t>
            </w:r>
          </w:p>
        </w:tc>
        <w:tc>
          <w:tcPr>
            <w:tcW w:type="dxa" w:w="31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IGST @ 0%</w:t>
            </w:r>
          </w:p>
        </w:tc>
        <w:tc>
          <w:tcPr>
            <w:tcW w:type="dxa" w:w="2302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02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 </w:t>
            </w:r>
          </w:p>
        </w:tc>
        <w:tc>
          <w:tcPr>
            <w:tcW w:type="dxa" w:w="31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EDE3" w:val="clear"/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9"/>
                <w:szCs w:val="19"/>
              </w:rPr>
              <w:t xml:space="preserve">Grand Total (₹)</w:t>
            </w:r>
          </w:p>
        </w:tc>
        <w:tc>
          <w:tcPr>
            <w:tcW w:type="dxa" w:w="2302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shd w:fill="F5EDE3" w:val="clear"/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9"/>
                <w:szCs w:val="19"/>
              </w:rPr>
              <w:t xml:space="preserve"/>
            </w:r>
          </w:p>
        </w:tc>
      </w:tr>
    </w:tbl>
    <w:p>
      <w:pPr>
        <w:pBdr>
          <w:top w:val="single" w:color="E3D9CB" w:sz="4"/>
        </w:pBdr>
        <w:spacing w:after="140" w:before="120"/>
      </w:pPr>
      <w:r>
        <w:rPr>
          <w:rFonts w:ascii="Calibri" w:cs="Calibri" w:eastAsia="Calibri" w:hAnsi="Calibri"/>
          <w:i/>
          <w:iCs/>
          <w:color w:val="2E2A26"/>
          <w:sz w:val="16"/>
          <w:szCs w:val="16"/>
        </w:rPr>
        <w:t xml:space="preserve">Amount in words:  </w:t>
      </w:r>
      <w:r>
        <w:rPr>
          <w:rFonts w:ascii="Calibri" w:cs="Calibri" w:eastAsia="Calibri" w:hAnsi="Calibri"/>
          <w:i/>
          <w:iCs/>
          <w:color w:val="8A8378"/>
          <w:sz w:val="16"/>
          <w:szCs w:val="16"/>
        </w:rPr>
        <w:t xml:space="preserve">Rupees ______________________________________________ Only</w:t>
      </w:r>
    </w:p>
    <w:p>
      <w:pPr>
        <w:spacing w:after="50"/>
      </w:pPr>
      <w:r>
        <w:rPr>
          <w:rFonts w:ascii="Calibri" w:cs="Calibri" w:eastAsia="Calibri" w:hAnsi="Calibri"/>
          <w:b/>
          <w:bCs/>
          <w:color w:val="A87546"/>
          <w:sz w:val="14"/>
          <w:szCs w:val="14"/>
        </w:rPr>
        <w:t xml:space="preserve">TERMS &amp; CONDITIONS</w:t>
      </w:r>
    </w:p>
    <w:p>
      <w:pPr>
        <w:spacing w:after="34"/>
      </w:pPr>
      <w:r>
        <w:rPr>
          <w:rFonts w:ascii="Calibri" w:cs="Calibri" w:eastAsia="Calibri" w:hAnsi="Calibri"/>
          <w:color w:val="5A5248"/>
          <w:sz w:val="16"/>
          <w:szCs w:val="16"/>
        </w:rPr>
        <w:t xml:space="preserve">1.  Prices valid for the period stated above.</w:t>
      </w:r>
    </w:p>
    <w:p>
      <w:pPr>
        <w:spacing w:after="34"/>
      </w:pPr>
      <w:r>
        <w:rPr>
          <w:rFonts w:ascii="Calibri" w:cs="Calibri" w:eastAsia="Calibri" w:hAnsi="Calibri"/>
          <w:color w:val="5A5248"/>
          <w:sz w:val="16"/>
          <w:szCs w:val="16"/>
        </w:rPr>
        <w:t xml:space="preserve">2.  Payment terms: ____________________________.</w:t>
      </w:r>
    </w:p>
    <w:p>
      <w:pPr>
        <w:spacing w:after="34"/>
      </w:pPr>
      <w:r>
        <w:rPr>
          <w:rFonts w:ascii="Calibri" w:cs="Calibri" w:eastAsia="Calibri" w:hAnsi="Calibri"/>
          <w:color w:val="5A5248"/>
          <w:sz w:val="16"/>
          <w:szCs w:val="16"/>
        </w:rPr>
        <w:t xml:space="preserve">3.  Scope / exclusions: ____________________________.</w:t>
      </w:r>
    </w:p>
    <w:p>
      <w:pPr>
        <w:spacing w:after="0"/>
      </w:pPr>
      <w:r>
        <w:rPr>
          <w:rFonts w:ascii="Calibri" w:cs="Calibri" w:eastAsia="Calibri" w:hAnsi="Calibri"/>
          <w:color w:val="5A5248"/>
          <w:sz w:val="10"/>
          <w:szCs w:val="10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186"/>
        <w:gridCol w:w="2094"/>
        <w:gridCol w:w="4186"/>
      </w:tblGrid>
      <w:tr>
        <w:tc>
          <w:tcPr>
            <w:tcW w:type="dxa" w:w="418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40"/>
                <w:szCs w:val="40"/>
              </w:rPr>
              <w:t xml:space="preserve"> </w:t>
            </w:r>
          </w:p>
        </w:tc>
        <w:tc>
          <w:tcPr>
            <w:tcW w:type="dxa" w:w="209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418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7"/>
                <w:szCs w:val="17"/>
              </w:rPr>
              <w:t xml:space="preserve">For (Your Company Name)</w:t>
            </w:r>
          </w:p>
        </w:tc>
      </w:tr>
      <w:tr>
        <w:tc>
          <w:tcPr>
            <w:tcW w:type="dxa" w:w="4186"/>
            <w:tcBorders>
              <w:top w:val="single" w:color="5A5248" w:sz="5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5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Customer Acceptance (sign &amp; return)</w:t>
            </w:r>
          </w:p>
        </w:tc>
        <w:tc>
          <w:tcPr>
            <w:tcW w:type="dxa" w:w="209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4186"/>
            <w:tcBorders>
              <w:top w:val="single" w:color="5A5248" w:sz="5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5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Authorised Signatory</w:t>
            </w:r>
          </w:p>
        </w:tc>
      </w:tr>
    </w:tbl>
    <w:sectPr>
      <w:footerReference w:type="default" r:id="rId7"/>
      <w:pgSz w:w="11906" w:h="16838" w:orient="portrait"/>
      <w:pgMar w:top="680" w:right="720" w:bottom="78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/>
      <w:jc w:val="center"/>
    </w:pPr>
    <w:r>
      <w:rPr>
        <w:rFonts w:ascii="Calibri" w:cs="Calibri" w:eastAsia="Calibri" w:hAnsi="Calibri"/>
        <w:color w:val="B8B0A4"/>
        <w:sz w:val="14"/>
        <w:szCs w:val="14"/>
      </w:rPr>
      <w:t xml:space="preserve">Free format by SaleShade — saleshade.in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5A5248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image" Target="media/098f627291b76f10a1914bfd07de7fdefcdf371a.png"/><Relationship Id="rId9" Type="http://schemas.openxmlformats.org/officeDocument/2006/relationships/image" Target="media/06f7cf2da772a561c81613539d8da0bcd89b9177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2026-08-16T09:04:11.754Z</dcterms:created>
  <dcterms:modified xsi:type="dcterms:W3CDTF">2026-08-16T09:04:11.754Z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