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52450" cy="5524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30"/>
                <w:szCs w:val="30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6"/>
                <w:szCs w:val="26"/>
              </w:rPr>
              <w:t xml:space="preserve">ESTIMATE</w:t>
            </w:r>
          </w:p>
        </w:tc>
      </w:tr>
    </w:tbl>
    <w:p>
      <w:pPr>
        <w:spacing w:after="20" w:before="70"/>
        <w:jc w:val="center"/>
      </w:pP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Figures in this estimate are indicative and for budgeting purposes — not a binding offer.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4266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5"/>
                <w:szCs w:val="15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0"/>
                <w:szCs w:val="20"/>
              </w:rPr>
              <w:t xml:space="preserve">Verma Interiors &amp; Associates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Plot 45, Industrial Area Phase 2, Chandigarh 160002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GSTIN: 04AAHFV5678K1Z3   ·   Attn: Mr. Rohit Verma</w:t>
            </w:r>
          </w:p>
        </w:tc>
        <w:tc>
          <w:tcPr>
            <w:tcW w:type="dxa" w:w="42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166"/>
              </w:tabs>
              <w:spacing w:after="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Estimate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EST-2026-0089</w:t>
            </w:r>
          </w:p>
          <w:p>
            <w:pPr>
              <w:tabs>
                <w:tab w:val="right" w:pos="4166"/>
              </w:tabs>
              <w:spacing w:after="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14/08/2026</w:t>
            </w:r>
          </w:p>
          <w:p>
            <w:pPr>
              <w:tabs>
                <w:tab w:val="right" w:pos="4166"/>
              </w:tabs>
              <w:spacing w:after="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Estimated Validity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15 days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40"/>
        <w:gridCol w:w="3760"/>
        <w:gridCol w:w="930"/>
        <w:gridCol w:w="640"/>
        <w:gridCol w:w="760"/>
        <w:gridCol w:w="1240"/>
        <w:gridCol w:w="780"/>
        <w:gridCol w:w="1716"/>
      </w:tblGrid>
      <w:tr>
        <w:trPr>
          <w:tblHeader/>
        </w:trPr>
        <w:tc>
          <w:tcPr>
            <w:tcW w:type="dxa" w:w="6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S.No</w:t>
            </w:r>
          </w:p>
        </w:tc>
        <w:tc>
          <w:tcPr>
            <w:tcW w:type="dxa" w:w="37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Description of Goods</w:t>
            </w:r>
          </w:p>
        </w:tc>
        <w:tc>
          <w:tcPr>
            <w:tcW w:type="dxa" w:w="93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HSN/SAC</w:t>
            </w:r>
          </w:p>
        </w:tc>
        <w:tc>
          <w:tcPr>
            <w:tcW w:type="dxa" w:w="6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Qty</w:t>
            </w:r>
          </w:p>
        </w:tc>
        <w:tc>
          <w:tcPr>
            <w:tcW w:type="dxa" w:w="7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Unit</w:t>
            </w:r>
          </w:p>
        </w:tc>
        <w:tc>
          <w:tcPr>
            <w:tcW w:type="dxa" w:w="12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Rate (₹)</w:t>
            </w:r>
          </w:p>
        </w:tc>
        <w:tc>
          <w:tcPr>
            <w:tcW w:type="dxa" w:w="78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Disc %</w:t>
            </w:r>
          </w:p>
        </w:tc>
        <w:tc>
          <w:tcPr>
            <w:tcW w:type="dxa" w:w="171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Amount (₹)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BWP Marine Plywood 18mm — 8×4 ft sheet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4412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25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2,150.00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5%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51,062.50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Decorative Laminate 1mm — Walnut Matt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3921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30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1,240.00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5%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35,340.00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Soft-Close Hinges — Clip-on, 0° crank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48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Pcs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185.00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10%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7,992.00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Telescopic Drawer Channel 18" — SS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24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Pair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410.00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10%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8,856.00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SS D-Handle 288mm — Brushed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36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Pcs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265.00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10%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8,586.00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6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Minifix Assembly Fitting Set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100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Set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38.00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3,800.00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7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Edge Banding Tape 22mm — Walnut, 50m roll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3920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12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Roll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540.00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6,480.00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3400"/>
        <w:gridCol w:w="1766"/>
      </w:tblGrid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8"/>
                <w:szCs w:val="18"/>
              </w:rPr>
              <w:t xml:space="preserve">Sub-total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1,22,116.50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GST: CGST + SGST within your state; IGST inter-state.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CGST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10,990.49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Edit the % to your slab — 0% hides that tax.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10,990.49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IGST @ 0%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0.00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Grand Total (₹)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1,44,097.48</w:t>
            </w:r>
          </w:p>
        </w:tc>
      </w:tr>
    </w:tbl>
    <w:p>
      <w:pPr>
        <w:pBdr>
          <w:top w:val="single" w:color="E3D9CB" w:sz="4"/>
        </w:pBdr>
        <w:spacing w:after="220" w:before="140"/>
      </w:pP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Amount in words:  </w:t>
      </w: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Rupees One Lakh Forty Four Thousand Ninety Seven and Forty Eight Paise Only</w:t>
      </w:r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A87546"/>
          <w:sz w:val="15"/>
          <w:szCs w:val="15"/>
        </w:rPr>
        <w:t xml:space="preserve">TERMS &amp; CONDITIONS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Prices are ex-showroom Ludhiana; freight and unloading extra at actuals.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Payment: 50% advance with order, balance before dispatch.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Delivery: 5–7 working days from order confirmation.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Prices are valid for the period stated above and subject to change thereafter.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Manufacturing defects covered as per respective brand warranty.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4"/>
          <w:szCs w:val="14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866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For Sharma Buildwell &amp; Interiors</w:t>
            </w:r>
          </w:p>
        </w:tc>
      </w:tr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34"/>
                <w:szCs w:val="34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34"/>
                <w:szCs w:val="34"/>
              </w:rPr>
              <w:t xml:space="preserve"> </w:t>
            </w:r>
          </w:p>
        </w:tc>
      </w:tr>
      <w:tr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52450" cy="5524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30"/>
                <w:szCs w:val="30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Tip: replace this block and the logo box; recolour the band below to your brand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6"/>
                <w:szCs w:val="26"/>
              </w:rPr>
              <w:t xml:space="preserve">ESTIMATE</w:t>
            </w:r>
          </w:p>
        </w:tc>
      </w:tr>
    </w:tbl>
    <w:p>
      <w:pPr>
        <w:spacing w:after="20" w:before="70"/>
        <w:jc w:val="center"/>
      </w:pP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Figures in this estimate are indicative and for budgeting purposes — not a binding offer.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4266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5"/>
                <w:szCs w:val="15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20"/>
                <w:szCs w:val="20"/>
              </w:rPr>
              <w:t xml:space="preserve">Customer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Customer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Customer GSTIN</w:t>
            </w:r>
          </w:p>
        </w:tc>
        <w:tc>
          <w:tcPr>
            <w:tcW w:type="dxa" w:w="42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166"/>
              </w:tabs>
              <w:spacing w:after="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Estimate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  <w:p>
            <w:pPr>
              <w:tabs>
                <w:tab w:val="right" w:pos="4166"/>
              </w:tabs>
              <w:spacing w:after="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  <w:p>
            <w:pPr>
              <w:tabs>
                <w:tab w:val="right" w:pos="4166"/>
              </w:tabs>
              <w:spacing w:after="6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Estimated Validity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40"/>
        <w:gridCol w:w="3760"/>
        <w:gridCol w:w="930"/>
        <w:gridCol w:w="640"/>
        <w:gridCol w:w="760"/>
        <w:gridCol w:w="1240"/>
        <w:gridCol w:w="780"/>
        <w:gridCol w:w="1716"/>
      </w:tblGrid>
      <w:tr>
        <w:trPr>
          <w:tblHeader/>
        </w:trPr>
        <w:tc>
          <w:tcPr>
            <w:tcW w:type="dxa" w:w="6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S.No</w:t>
            </w:r>
          </w:p>
        </w:tc>
        <w:tc>
          <w:tcPr>
            <w:tcW w:type="dxa" w:w="37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Description of Goods</w:t>
            </w:r>
          </w:p>
        </w:tc>
        <w:tc>
          <w:tcPr>
            <w:tcW w:type="dxa" w:w="93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HSN/SAC</w:t>
            </w:r>
          </w:p>
        </w:tc>
        <w:tc>
          <w:tcPr>
            <w:tcW w:type="dxa" w:w="6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Qty</w:t>
            </w:r>
          </w:p>
        </w:tc>
        <w:tc>
          <w:tcPr>
            <w:tcW w:type="dxa" w:w="7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Unit</w:t>
            </w:r>
          </w:p>
        </w:tc>
        <w:tc>
          <w:tcPr>
            <w:tcW w:type="dxa" w:w="12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Rate (₹)</w:t>
            </w:r>
          </w:p>
        </w:tc>
        <w:tc>
          <w:tcPr>
            <w:tcW w:type="dxa" w:w="78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Disc %</w:t>
            </w:r>
          </w:p>
        </w:tc>
        <w:tc>
          <w:tcPr>
            <w:tcW w:type="dxa" w:w="171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Amount (₹)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5"/>
              <w:left w:type="dxa" w:w="60"/>
              <w:bottom w:type="dxa" w:w="5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3400"/>
        <w:gridCol w:w="1766"/>
      </w:tblGrid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8"/>
                <w:szCs w:val="18"/>
              </w:rPr>
              <w:t xml:space="preserve">Sub-total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GST: CGST + SGST within your state; IGST inter-state.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CGST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Edit the % to your slab — 0% hides that tax.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IGST @ 0%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Grand Total (₹)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/>
            </w:r>
          </w:p>
        </w:tc>
      </w:tr>
    </w:tbl>
    <w:p>
      <w:pPr>
        <w:pBdr>
          <w:top w:val="single" w:color="E3D9CB" w:sz="4"/>
        </w:pBdr>
        <w:spacing w:after="220" w:before="140"/>
      </w:pP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Amount in words:  </w:t>
      </w:r>
      <w:r>
        <w:rPr>
          <w:rFonts w:ascii="Calibri" w:cs="Calibri" w:eastAsia="Calibri" w:hAnsi="Calibri"/>
          <w:i/>
          <w:iCs/>
          <w:color w:val="8A8378"/>
          <w:sz w:val="18"/>
          <w:szCs w:val="18"/>
        </w:rPr>
        <w:t xml:space="preserve">Rupees ______________________________________________ Only</w:t>
      </w:r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A87546"/>
          <w:sz w:val="15"/>
          <w:szCs w:val="15"/>
        </w:rPr>
        <w:t xml:space="preserve">TERMS &amp; CONDITIONS</w:t>
      </w:r>
    </w:p>
    <w:p>
      <w:pPr>
        <w:pStyle w:val="ListParagraph"/>
        <w:numPr>
          <w:ilvl w:val="0"/>
          <w:numId w:val="3"/>
        </w:numPr>
        <w:spacing w:after="40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Prices valid for the period stated above.</w:t>
      </w:r>
    </w:p>
    <w:p>
      <w:pPr>
        <w:pStyle w:val="ListParagraph"/>
        <w:numPr>
          <w:ilvl w:val="0"/>
          <w:numId w:val="3"/>
        </w:numPr>
        <w:spacing w:after="40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Payment terms: ____________________________.</w:t>
      </w:r>
    </w:p>
    <w:p>
      <w:pPr>
        <w:pStyle w:val="ListParagraph"/>
        <w:numPr>
          <w:ilvl w:val="0"/>
          <w:numId w:val="3"/>
        </w:numPr>
        <w:spacing w:after="40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Delivery: ____________________________.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4"/>
          <w:szCs w:val="14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866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For (Your Company Name)</w:t>
            </w:r>
          </w:p>
        </w:tc>
      </w:tr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34"/>
                <w:szCs w:val="34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34"/>
                <w:szCs w:val="34"/>
              </w:rPr>
              <w:t xml:space="preserve"> </w:t>
            </w:r>
          </w:p>
        </w:tc>
      </w:tr>
      <w:tr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Prepared by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Authorised Signatory</w:t>
            </w:r>
          </w:p>
        </w:tc>
      </w:tr>
    </w:tbl>
    <w:sectPr>
      <w:footerReference w:type="default" r:id="rId7"/>
      <w:pgSz w:w="11906" w:h="16838" w:orient="portrait"/>
      <w:pgMar w:top="720" w:right="720" w:bottom="8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5"/>
        <w:szCs w:val="15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4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4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06f7cf2da772a561c81613539d8da0bcd89b917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2026-08-16T09:04:10.017Z</dcterms:created>
  <dcterms:modified xsi:type="dcterms:W3CDTF">2026-08-16T09:04:10.017Z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